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920" w:type="dxa"/>
        <w:jc w:val="right"/>
        <w:tblInd w:w="93" w:type="dxa"/>
        <w:tblLook w:val="04A0" w:firstRow="1" w:lastRow="0" w:firstColumn="1" w:lastColumn="0" w:noHBand="0" w:noVBand="1"/>
      </w:tblPr>
      <w:tblGrid>
        <w:gridCol w:w="1000"/>
        <w:gridCol w:w="1040"/>
        <w:gridCol w:w="1000"/>
        <w:gridCol w:w="2880"/>
      </w:tblGrid>
      <w:tr w:rsidR="005B0D51" w:rsidRPr="005B0D51" w:rsidTr="005B0D51">
        <w:trPr>
          <w:trHeight w:val="300"/>
          <w:jc w:val="right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D51" w:rsidRPr="005B0D51" w:rsidRDefault="005B0D51" w:rsidP="005B0D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0D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D51" w:rsidRPr="005B0D51" w:rsidRDefault="005B0D51" w:rsidP="005B0D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0D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D51" w:rsidRPr="005B0D51" w:rsidRDefault="005B0D51" w:rsidP="005B0D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0D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D51" w:rsidRPr="005B0D51" w:rsidRDefault="005B0D51" w:rsidP="005B0D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B0D51" w:rsidRPr="005B0D51" w:rsidTr="005B0D51">
        <w:trPr>
          <w:trHeight w:val="300"/>
          <w:jc w:val="right"/>
        </w:trPr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B0D51" w:rsidRPr="005B0D51" w:rsidRDefault="005B0D51" w:rsidP="005B0D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постановлению администрации Октябрьского района </w:t>
            </w:r>
          </w:p>
        </w:tc>
      </w:tr>
      <w:tr w:rsidR="00FA707E" w:rsidRPr="005B0D51" w:rsidTr="005B0D51">
        <w:trPr>
          <w:trHeight w:val="300"/>
          <w:jc w:val="right"/>
        </w:trPr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A707E" w:rsidRPr="005B0D51" w:rsidRDefault="00FA707E" w:rsidP="00FA70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_________ №___    </w:t>
            </w:r>
            <w:proofErr w:type="gramEnd"/>
          </w:p>
        </w:tc>
      </w:tr>
    </w:tbl>
    <w:p w:rsidR="005B0D51" w:rsidRPr="00B53943" w:rsidRDefault="005B0D51" w:rsidP="005B0D5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</w:t>
      </w:r>
      <w:r w:rsidRPr="00B53943">
        <w:rPr>
          <w:rFonts w:ascii="Times New Roman" w:hAnsi="Times New Roman"/>
          <w:sz w:val="24"/>
          <w:szCs w:val="24"/>
        </w:rPr>
        <w:t>аблица 1</w:t>
      </w:r>
    </w:p>
    <w:p w:rsidR="005B0D51" w:rsidRDefault="005B0D51" w:rsidP="005B0D5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37"/>
        <w:jc w:val="center"/>
        <w:rPr>
          <w:rFonts w:ascii="Times New Roman" w:hAnsi="Times New Roman"/>
          <w:sz w:val="24"/>
          <w:szCs w:val="24"/>
        </w:rPr>
      </w:pPr>
    </w:p>
    <w:p w:rsidR="005B0D51" w:rsidRDefault="005B0D51" w:rsidP="005B0D5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37"/>
        <w:jc w:val="center"/>
        <w:rPr>
          <w:rFonts w:ascii="Times New Roman" w:hAnsi="Times New Roman"/>
          <w:sz w:val="24"/>
          <w:szCs w:val="24"/>
        </w:rPr>
      </w:pPr>
      <w:r w:rsidRPr="00B53943">
        <w:rPr>
          <w:rFonts w:ascii="Times New Roman" w:hAnsi="Times New Roman"/>
          <w:sz w:val="24"/>
          <w:szCs w:val="24"/>
        </w:rPr>
        <w:t>Целевые показатели муниципальной программы</w:t>
      </w:r>
      <w:bookmarkStart w:id="0" w:name="_GoBack"/>
      <w:bookmarkEnd w:id="0"/>
    </w:p>
    <w:p w:rsidR="005B0D51" w:rsidRPr="00B53943" w:rsidRDefault="005B0D51" w:rsidP="005B0D5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37"/>
        <w:jc w:val="center"/>
        <w:rPr>
          <w:rFonts w:ascii="Times New Roman" w:hAnsi="Times New Roman"/>
          <w:sz w:val="24"/>
          <w:szCs w:val="24"/>
        </w:rPr>
      </w:pPr>
    </w:p>
    <w:tbl>
      <w:tblPr>
        <w:tblW w:w="4985" w:type="pct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3803"/>
        <w:gridCol w:w="1542"/>
        <w:gridCol w:w="923"/>
        <w:gridCol w:w="1000"/>
        <w:gridCol w:w="914"/>
        <w:gridCol w:w="811"/>
        <w:gridCol w:w="855"/>
        <w:gridCol w:w="790"/>
        <w:gridCol w:w="858"/>
        <w:gridCol w:w="920"/>
        <w:gridCol w:w="1801"/>
        <w:gridCol w:w="35"/>
      </w:tblGrid>
      <w:tr w:rsidR="005B0D51" w:rsidRPr="00A152CE" w:rsidTr="001B27DF">
        <w:trPr>
          <w:trHeight w:val="368"/>
        </w:trPr>
        <w:tc>
          <w:tcPr>
            <w:tcW w:w="166" w:type="pct"/>
            <w:vMerge w:val="restar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№ показателя</w:t>
            </w:r>
          </w:p>
        </w:tc>
        <w:tc>
          <w:tcPr>
            <w:tcW w:w="1290" w:type="pct"/>
            <w:vMerge w:val="restar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523" w:type="pct"/>
            <w:vMerge w:val="restar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2398" w:type="pct"/>
            <w:gridSpan w:val="8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623" w:type="pct"/>
            <w:gridSpan w:val="2"/>
            <w:vMerge w:val="restar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Целевое значение показателя на момент окончания действия  муниципальной программы</w:t>
            </w:r>
          </w:p>
        </w:tc>
      </w:tr>
      <w:tr w:rsidR="005B0D51" w:rsidRPr="00A152CE" w:rsidTr="004C4A2C">
        <w:trPr>
          <w:trHeight w:val="1491"/>
        </w:trPr>
        <w:tc>
          <w:tcPr>
            <w:tcW w:w="166" w:type="pct"/>
            <w:vMerge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pct"/>
            <w:vMerge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339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31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75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623" w:type="pct"/>
            <w:gridSpan w:val="2"/>
            <w:vMerge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0D51" w:rsidRPr="00A152CE" w:rsidTr="004C4A2C">
        <w:trPr>
          <w:trHeight w:val="393"/>
        </w:trPr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9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5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3" w:type="pct"/>
            <w:gridSpan w:val="2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5B0D51" w:rsidRPr="00A152CE" w:rsidTr="004C4A2C">
        <w:trPr>
          <w:trHeight w:val="1177"/>
        </w:trPr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 xml:space="preserve">Соотношение среднемесячной заработной платы работников учреждений культуры к среднемесячному доходу от трудовой деятельности по Ханты-Мансийскому автономному округу – Югре (%) </w:t>
            </w:r>
            <w:hyperlink w:anchor="P801" w:history="1">
              <w:r w:rsidRPr="005B0D51">
                <w:rPr>
                  <w:rStyle w:val="a3"/>
                  <w:rFonts w:ascii="Times New Roman" w:hAnsi="Times New Roman"/>
                  <w:sz w:val="20"/>
                  <w:szCs w:val="20"/>
                  <w:lang w:val="ru-RU"/>
                </w:rPr>
                <w:t>&lt;1&gt;</w:t>
              </w:r>
            </w:hyperlink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75,8</w:t>
            </w:r>
          </w:p>
        </w:tc>
        <w:tc>
          <w:tcPr>
            <w:tcW w:w="31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39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5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3" w:type="pct"/>
            <w:gridSpan w:val="2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5B0D51" w:rsidRPr="00A152CE" w:rsidTr="004C4A2C">
        <w:trPr>
          <w:trHeight w:val="698"/>
        </w:trPr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 xml:space="preserve">Доля детей, привлекаемых к участию в творческих мероприятиях, от общего числа детей (%) </w:t>
            </w:r>
            <w:hyperlink w:anchor="P801" w:history="1">
              <w:r w:rsidRPr="005B0D51">
                <w:rPr>
                  <w:rStyle w:val="a3"/>
                  <w:rFonts w:ascii="Times New Roman" w:hAnsi="Times New Roman"/>
                  <w:sz w:val="20"/>
                  <w:szCs w:val="20"/>
                  <w:lang w:val="ru-RU"/>
                </w:rPr>
                <w:t>&lt;1&gt;</w:t>
              </w:r>
            </w:hyperlink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3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39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10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75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90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68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91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12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23" w:type="pct"/>
            <w:gridSpan w:val="2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5B0D51" w:rsidRPr="00A152CE" w:rsidTr="004C4A2C">
        <w:trPr>
          <w:trHeight w:val="648"/>
        </w:trPr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 xml:space="preserve">Уровень удовлетворенности жителей качеством услуг, предоставляемых учреждениями культуры  Октябрьского района(%) </w:t>
            </w:r>
            <w:hyperlink w:anchor="P802" w:history="1">
              <w:r w:rsidRPr="005B0D51">
                <w:rPr>
                  <w:rStyle w:val="a3"/>
                  <w:rFonts w:ascii="Times New Roman" w:hAnsi="Times New Roman"/>
                  <w:sz w:val="20"/>
                  <w:szCs w:val="20"/>
                  <w:lang w:val="ru-RU"/>
                </w:rPr>
                <w:t>&lt;2&gt;</w:t>
              </w:r>
            </w:hyperlink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313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339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310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75" w:type="pct"/>
            <w:vAlign w:val="center"/>
          </w:tcPr>
          <w:p w:rsidR="005B0D51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23" w:type="pct"/>
            <w:gridSpan w:val="2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</w:tr>
      <w:tr w:rsidR="005B0D51" w:rsidRPr="00A152CE" w:rsidTr="004C4A2C"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Количество архивных дел, находящихся в архиве Октябрьского района, в удовлетворительном физическом состоянии и в нормативных условиях.&lt;2&gt;</w:t>
            </w:r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42541</w:t>
            </w:r>
          </w:p>
        </w:tc>
        <w:tc>
          <w:tcPr>
            <w:tcW w:w="31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42541</w:t>
            </w:r>
          </w:p>
        </w:tc>
        <w:tc>
          <w:tcPr>
            <w:tcW w:w="339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43401</w:t>
            </w:r>
          </w:p>
        </w:tc>
        <w:tc>
          <w:tcPr>
            <w:tcW w:w="31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44271</w:t>
            </w:r>
          </w:p>
        </w:tc>
        <w:tc>
          <w:tcPr>
            <w:tcW w:w="275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45151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46041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46941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47851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48771</w:t>
            </w:r>
          </w:p>
        </w:tc>
        <w:tc>
          <w:tcPr>
            <w:tcW w:w="623" w:type="pct"/>
            <w:gridSpan w:val="2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48771</w:t>
            </w:r>
          </w:p>
        </w:tc>
      </w:tr>
      <w:tr w:rsidR="005B0D51" w:rsidRPr="00A152CE" w:rsidTr="004C4A2C">
        <w:trPr>
          <w:gridAfter w:val="1"/>
          <w:wAfter w:w="12" w:type="pct"/>
          <w:trHeight w:val="2119"/>
        </w:trPr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Доля средств бюджета Октябрьского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Октябрьского района, выделяемых на предоставление услуг в сфере культуры</w:t>
            </w:r>
            <w:proofErr w:type="gramStart"/>
            <w:r w:rsidRPr="00A152CE">
              <w:rPr>
                <w:rFonts w:ascii="Times New Roman" w:hAnsi="Times New Roman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9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5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1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5B0D51" w:rsidRPr="00A152CE" w:rsidTr="004C4A2C">
        <w:trPr>
          <w:gridAfter w:val="1"/>
          <w:wAfter w:w="12" w:type="pct"/>
          <w:trHeight w:val="272"/>
        </w:trPr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Доля негосударственных, в том числе некоммерческих, организаций, предоставляющих услуги в сфере культуры, в общем числе организаций, предоставляющих услуги в сфере культуры</w:t>
            </w:r>
            <w:proofErr w:type="gramStart"/>
            <w:r w:rsidRPr="00A152CE">
              <w:rPr>
                <w:rFonts w:ascii="Times New Roman" w:hAnsi="Times New Roman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9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5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1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1B27DF" w:rsidRPr="00A152CE" w:rsidTr="00050363">
        <w:trPr>
          <w:gridAfter w:val="1"/>
          <w:wAfter w:w="12" w:type="pct"/>
          <w:trHeight w:val="272"/>
        </w:trPr>
        <w:tc>
          <w:tcPr>
            <w:tcW w:w="166" w:type="pct"/>
            <w:vAlign w:val="center"/>
          </w:tcPr>
          <w:p w:rsidR="001B27DF" w:rsidRPr="00A152CE" w:rsidRDefault="001B27DF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pct"/>
            <w:vAlign w:val="center"/>
          </w:tcPr>
          <w:p w:rsidR="001B27DF" w:rsidRPr="00A152CE" w:rsidRDefault="001B27DF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Доля граждан, получивших услуги в негосударственных, в том числе некоммерческих, организациях, в общем числе граждан, получивших услуги в сфере культуры</w:t>
            </w:r>
            <w:proofErr w:type="gramStart"/>
            <w:r w:rsidRPr="00A152CE">
              <w:rPr>
                <w:rFonts w:ascii="Times New Roman" w:hAnsi="Times New Roman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523" w:type="pct"/>
            <w:vAlign w:val="center"/>
          </w:tcPr>
          <w:p w:rsidR="001B27DF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3" w:type="pct"/>
            <w:vAlign w:val="center"/>
          </w:tcPr>
          <w:p w:rsidR="001B27DF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0,46</w:t>
            </w:r>
          </w:p>
        </w:tc>
        <w:tc>
          <w:tcPr>
            <w:tcW w:w="339" w:type="pct"/>
            <w:vAlign w:val="center"/>
          </w:tcPr>
          <w:p w:rsidR="001B27DF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0,47</w:t>
            </w:r>
          </w:p>
        </w:tc>
        <w:tc>
          <w:tcPr>
            <w:tcW w:w="310" w:type="pct"/>
            <w:vAlign w:val="center"/>
          </w:tcPr>
          <w:p w:rsidR="001B27DF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0,47</w:t>
            </w:r>
          </w:p>
        </w:tc>
        <w:tc>
          <w:tcPr>
            <w:tcW w:w="275" w:type="pct"/>
            <w:vAlign w:val="center"/>
          </w:tcPr>
          <w:p w:rsidR="001B27DF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0,47</w:t>
            </w:r>
          </w:p>
        </w:tc>
        <w:tc>
          <w:tcPr>
            <w:tcW w:w="290" w:type="pct"/>
            <w:vAlign w:val="center"/>
          </w:tcPr>
          <w:p w:rsidR="001B27DF" w:rsidRPr="00A152CE" w:rsidRDefault="001B27DF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Pr="00A152C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8" w:type="pct"/>
          </w:tcPr>
          <w:p w:rsidR="001B27DF" w:rsidRDefault="001B27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7DF" w:rsidRDefault="001B27DF">
            <w:r w:rsidRPr="00836C5A">
              <w:rPr>
                <w:rFonts w:ascii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291" w:type="pct"/>
          </w:tcPr>
          <w:p w:rsidR="001B27DF" w:rsidRDefault="001B27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7DF" w:rsidRDefault="001B27DF">
            <w:r w:rsidRPr="00836C5A">
              <w:rPr>
                <w:rFonts w:ascii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312" w:type="pct"/>
          </w:tcPr>
          <w:p w:rsidR="001B27DF" w:rsidRDefault="001B27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7DF" w:rsidRDefault="001B27DF">
            <w:r w:rsidRPr="00836C5A">
              <w:rPr>
                <w:rFonts w:ascii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611" w:type="pct"/>
          </w:tcPr>
          <w:p w:rsidR="001B27DF" w:rsidRDefault="001B27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B27DF" w:rsidRDefault="001B27DF" w:rsidP="001B27DF">
            <w:pPr>
              <w:jc w:val="center"/>
            </w:pPr>
            <w:r w:rsidRPr="00836C5A">
              <w:rPr>
                <w:rFonts w:ascii="Times New Roman" w:hAnsi="Times New Roman"/>
                <w:sz w:val="20"/>
                <w:szCs w:val="20"/>
              </w:rPr>
              <w:t>0,50</w:t>
            </w:r>
          </w:p>
        </w:tc>
      </w:tr>
      <w:tr w:rsidR="005B0D51" w:rsidRPr="00A152CE" w:rsidTr="004C4A2C">
        <w:trPr>
          <w:gridAfter w:val="1"/>
          <w:wAfter w:w="12" w:type="pct"/>
          <w:trHeight w:val="272"/>
        </w:trPr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Численность туристов, размещенных в коллективных средствах размещения, чел.&lt;3&gt;</w:t>
            </w:r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4389</w:t>
            </w:r>
          </w:p>
        </w:tc>
        <w:tc>
          <w:tcPr>
            <w:tcW w:w="31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4389</w:t>
            </w:r>
          </w:p>
        </w:tc>
        <w:tc>
          <w:tcPr>
            <w:tcW w:w="339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4400</w:t>
            </w:r>
          </w:p>
        </w:tc>
        <w:tc>
          <w:tcPr>
            <w:tcW w:w="31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4410</w:t>
            </w:r>
          </w:p>
        </w:tc>
        <w:tc>
          <w:tcPr>
            <w:tcW w:w="275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4420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4430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4440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4450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4460</w:t>
            </w:r>
          </w:p>
        </w:tc>
        <w:tc>
          <w:tcPr>
            <w:tcW w:w="61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4460</w:t>
            </w:r>
          </w:p>
        </w:tc>
      </w:tr>
      <w:tr w:rsidR="005B0D51" w:rsidRPr="00A152CE" w:rsidTr="004C4A2C">
        <w:trPr>
          <w:gridAfter w:val="1"/>
          <w:wAfter w:w="12" w:type="pct"/>
          <w:trHeight w:val="272"/>
        </w:trPr>
        <w:tc>
          <w:tcPr>
            <w:tcW w:w="166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 xml:space="preserve">Увеличение выставок, ярмарок изделий </w:t>
            </w:r>
            <w:proofErr w:type="gramStart"/>
            <w:r w:rsidRPr="00A152CE">
              <w:rPr>
                <w:rFonts w:ascii="Times New Roman" w:hAnsi="Times New Roman"/>
                <w:sz w:val="20"/>
                <w:szCs w:val="20"/>
              </w:rPr>
              <w:t>народных художественных</w:t>
            </w:r>
            <w:proofErr w:type="gramEnd"/>
            <w:r w:rsidRPr="00A152CE">
              <w:rPr>
                <w:rFonts w:ascii="Times New Roman" w:hAnsi="Times New Roman"/>
                <w:sz w:val="20"/>
                <w:szCs w:val="20"/>
              </w:rPr>
              <w:t xml:space="preserve"> промыслов (ед.) .&lt;4&gt;</w:t>
            </w:r>
          </w:p>
        </w:tc>
        <w:tc>
          <w:tcPr>
            <w:tcW w:w="52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3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39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75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90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68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9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2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11" w:type="pct"/>
            <w:vAlign w:val="center"/>
          </w:tcPr>
          <w:p w:rsidR="005B0D51" w:rsidRPr="00A152CE" w:rsidRDefault="005B0D51" w:rsidP="004C4A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2C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:rsidR="005B0D51" w:rsidRPr="00A152CE" w:rsidRDefault="001B27DF" w:rsidP="0032429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" w:name="Par1"/>
      <w:bookmarkEnd w:id="1"/>
      <w:r>
        <w:rPr>
          <w:rFonts w:ascii="Times New Roman" w:hAnsi="Times New Roman"/>
          <w:sz w:val="24"/>
          <w:szCs w:val="24"/>
        </w:rPr>
        <w:t>».</w:t>
      </w:r>
    </w:p>
    <w:p w:rsidR="005B0D51" w:rsidRPr="002A444C" w:rsidRDefault="005B0D51" w:rsidP="005B0D5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444C">
        <w:rPr>
          <w:rFonts w:ascii="Times New Roman" w:hAnsi="Times New Roman"/>
          <w:sz w:val="20"/>
          <w:szCs w:val="20"/>
        </w:rPr>
        <w:t xml:space="preserve">&lt;1&gt;  </w:t>
      </w:r>
      <w:hyperlink r:id="rId5" w:history="1">
        <w:r w:rsidRPr="002A444C">
          <w:rPr>
            <w:rFonts w:ascii="Times New Roman" w:hAnsi="Times New Roman"/>
            <w:sz w:val="20"/>
            <w:szCs w:val="20"/>
          </w:rPr>
          <w:t>Указ</w:t>
        </w:r>
      </w:hyperlink>
      <w:r w:rsidRPr="002A444C">
        <w:rPr>
          <w:rFonts w:ascii="Times New Roman" w:hAnsi="Times New Roman"/>
          <w:sz w:val="20"/>
          <w:szCs w:val="20"/>
        </w:rPr>
        <w:t xml:space="preserve"> Президента Российской Федерации от 07.05.2012 № 597 «О мероприятиях по реализации государственной социальной политики».</w:t>
      </w:r>
    </w:p>
    <w:p w:rsidR="005B0D51" w:rsidRPr="002A444C" w:rsidRDefault="005B0D51" w:rsidP="005B0D51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444C">
        <w:rPr>
          <w:rFonts w:ascii="Times New Roman" w:hAnsi="Times New Roman"/>
          <w:sz w:val="20"/>
          <w:szCs w:val="20"/>
        </w:rPr>
        <w:t xml:space="preserve">&lt;2&gt;  </w:t>
      </w:r>
      <w:hyperlink r:id="rId6" w:history="1">
        <w:r w:rsidRPr="002A444C">
          <w:rPr>
            <w:rFonts w:ascii="Times New Roman" w:hAnsi="Times New Roman"/>
            <w:sz w:val="20"/>
            <w:szCs w:val="20"/>
          </w:rPr>
          <w:t>Указ</w:t>
        </w:r>
      </w:hyperlink>
      <w:r w:rsidRPr="002A444C">
        <w:rPr>
          <w:rFonts w:ascii="Times New Roman" w:hAnsi="Times New Roman"/>
          <w:sz w:val="20"/>
          <w:szCs w:val="20"/>
        </w:rPr>
        <w:t xml:space="preserve"> Президента Российской Федерации от 24.12.2014 № 808 «Об утверждении основ </w:t>
      </w:r>
      <w:proofErr w:type="gramStart"/>
      <w:r w:rsidRPr="002A444C">
        <w:rPr>
          <w:rFonts w:ascii="Times New Roman" w:hAnsi="Times New Roman"/>
          <w:sz w:val="20"/>
          <w:szCs w:val="20"/>
        </w:rPr>
        <w:t>государственной  культурной</w:t>
      </w:r>
      <w:proofErr w:type="gramEnd"/>
      <w:r w:rsidRPr="002A444C">
        <w:rPr>
          <w:rFonts w:ascii="Times New Roman" w:hAnsi="Times New Roman"/>
          <w:sz w:val="20"/>
          <w:szCs w:val="20"/>
        </w:rPr>
        <w:t xml:space="preserve"> политики».</w:t>
      </w:r>
    </w:p>
    <w:p w:rsidR="005B0D51" w:rsidRDefault="005B0D51" w:rsidP="005B0D51">
      <w:pPr>
        <w:widowControl w:val="0"/>
        <w:tabs>
          <w:tab w:val="left" w:pos="851"/>
          <w:tab w:val="left" w:pos="1134"/>
          <w:tab w:val="left" w:pos="113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444C">
        <w:rPr>
          <w:rFonts w:ascii="Times New Roman" w:hAnsi="Times New Roman"/>
          <w:sz w:val="20"/>
          <w:szCs w:val="20"/>
        </w:rPr>
        <w:t>&lt;3&gt;  Постановление Правительства Российской Федерации от 02.08.2011 № 644 «О федеральной целевой программе «Развитие внутреннего и въездного туризма в Российской Федерации (2011-2018 годы)».</w:t>
      </w:r>
    </w:p>
    <w:p w:rsidR="005B0D51" w:rsidRPr="00EB4FEB" w:rsidRDefault="005B0D51" w:rsidP="005B0D51">
      <w:pPr>
        <w:widowControl w:val="0"/>
        <w:tabs>
          <w:tab w:val="left" w:pos="851"/>
          <w:tab w:val="left" w:pos="1134"/>
          <w:tab w:val="left" w:pos="113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0"/>
          <w:szCs w:val="20"/>
        </w:rPr>
        <w:t>&lt;4</w:t>
      </w:r>
      <w:r w:rsidRPr="002A444C">
        <w:rPr>
          <w:rFonts w:ascii="Times New Roman" w:hAnsi="Times New Roman"/>
          <w:sz w:val="20"/>
          <w:szCs w:val="20"/>
        </w:rPr>
        <w:t xml:space="preserve">&gt;  </w:t>
      </w:r>
      <w:r>
        <w:rPr>
          <w:rFonts w:ascii="Times New Roman" w:hAnsi="Times New Roman"/>
          <w:sz w:val="20"/>
          <w:szCs w:val="20"/>
        </w:rPr>
        <w:t xml:space="preserve">Распоряжение Правительства </w:t>
      </w:r>
      <w:r w:rsidRPr="002A444C">
        <w:rPr>
          <w:rFonts w:ascii="Times New Roman" w:hAnsi="Times New Roman"/>
          <w:sz w:val="20"/>
          <w:szCs w:val="20"/>
        </w:rPr>
        <w:t>Российской Федерации</w:t>
      </w:r>
      <w:r>
        <w:rPr>
          <w:rFonts w:ascii="Times New Roman" w:hAnsi="Times New Roman"/>
          <w:sz w:val="20"/>
          <w:szCs w:val="20"/>
        </w:rPr>
        <w:t xml:space="preserve"> от 14.12.2017 № 2800 «Об утверждении плана мероприятий («дорожная карта») по сохранению, возрождению и развитию </w:t>
      </w:r>
      <w:proofErr w:type="gramStart"/>
      <w:r>
        <w:rPr>
          <w:rFonts w:ascii="Times New Roman" w:hAnsi="Times New Roman"/>
          <w:sz w:val="20"/>
          <w:szCs w:val="20"/>
        </w:rPr>
        <w:t>народных художественных</w:t>
      </w:r>
      <w:proofErr w:type="gramEnd"/>
      <w:r>
        <w:rPr>
          <w:rFonts w:ascii="Times New Roman" w:hAnsi="Times New Roman"/>
          <w:sz w:val="20"/>
          <w:szCs w:val="20"/>
        </w:rPr>
        <w:t xml:space="preserve"> промыслов и ремесел на период до 2019 года»</w:t>
      </w:r>
    </w:p>
    <w:p w:rsidR="00FA6DBA" w:rsidRDefault="00FA6DBA"/>
    <w:sectPr w:rsidR="00FA6DBA" w:rsidSect="005B0D5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01B"/>
    <w:rsid w:val="001B27DF"/>
    <w:rsid w:val="00324293"/>
    <w:rsid w:val="0058501B"/>
    <w:rsid w:val="005B0D51"/>
    <w:rsid w:val="00FA6DBA"/>
    <w:rsid w:val="00FA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B0D51"/>
    <w:rPr>
      <w:rFonts w:ascii="Verdana" w:hAnsi="Verdana" w:cs="Times New Roman"/>
      <w:color w:val="0000FF"/>
      <w:u w:val="single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24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2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B0D51"/>
    <w:rPr>
      <w:rFonts w:ascii="Verdana" w:hAnsi="Verdana" w:cs="Times New Roman"/>
      <w:color w:val="0000FF"/>
      <w:u w:val="single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24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2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1810AC6D30E59FD2A72707B8C6C56475545CDC83A93F3F6DAD9879BEtBvAI" TargetMode="External"/><Relationship Id="rId5" Type="http://schemas.openxmlformats.org/officeDocument/2006/relationships/hyperlink" Target="consultantplus://offline/ref=F31810AC6D30E59FD2A72707B8C6C56475545CDC83A93F3F6DAD9879BEtBv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MurtazinaDF</dc:creator>
  <cp:keywords/>
  <dc:description/>
  <cp:lastModifiedBy>MurtazinaDF</cp:lastModifiedBy>
  <cp:revision>5</cp:revision>
  <cp:lastPrinted>2018-11-16T10:13:00Z</cp:lastPrinted>
  <dcterms:created xsi:type="dcterms:W3CDTF">2018-11-15T09:08:00Z</dcterms:created>
  <dcterms:modified xsi:type="dcterms:W3CDTF">2018-11-16T10:13:00Z</dcterms:modified>
</cp:coreProperties>
</file>